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Patano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uovo intero — 1</w:t>
      </w:r>
    </w:p>
    <w:p>
      <w:pPr>
        <w:ind w:left="284" w:hanging="284"/>
        <w:spacing w:after="80"/>
      </w:pPr>
      <w:r>
        <w:t xml:space="preserve">• </w:t>
      </w:r>
      <w:r>
        <w:t xml:space="preserve">farina — 250 g</w:t>
      </w:r>
    </w:p>
    <w:p>
      <w:pPr>
        <w:ind w:left="284" w:hanging="284"/>
        <w:spacing w:after="80"/>
      </w:pPr>
      <w:r>
        <w:t xml:space="preserve">• </w:t>
      </w:r>
      <w:r>
        <w:t xml:space="preserve">acqua fredda naturale non frizzante — circa 3/4 L</w:t>
      </w:r>
    </w:p>
    <w:p>
      <w:pPr>
        <w:ind w:left="284" w:hanging="284"/>
        <w:spacing w:after="80"/>
      </w:pPr>
      <w:r>
        <w:t xml:space="preserve">• </w:t>
      </w:r>
      <w:r>
        <w:t xml:space="preserve">sale — un 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b/>
          <w:sz w:val="20"/>
          <w:szCs w:val="20"/>
        </w:rPr>
        <w:t xml:space="preserve">Note della nonna: L'acqua non deve essere frizzante e un po' fredda.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